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7" w:tblpY="181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801"/>
        <w:gridCol w:w="2704"/>
        <w:gridCol w:w="1773"/>
        <w:gridCol w:w="3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490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ind w:firstLine="1890" w:firstLineChars="900"/>
              <w:jc w:val="both"/>
              <w:rPr>
                <w:rFonts w:eastAsia="黑体"/>
                <w:b/>
                <w:sz w:val="36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-36830</wp:posOffset>
                  </wp:positionV>
                  <wp:extent cx="914400" cy="831850"/>
                  <wp:effectExtent l="0" t="0" r="0" b="6350"/>
                  <wp:wrapNone/>
                  <wp:docPr id="1" name="Picture 15" descr="博览会LOGO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5" descr="博览会LOGOgif"/>
                          <pic:cNvPicPr>
                            <a:picLocks noChangeAspect="true"/>
                          </pic:cNvPicPr>
                        </pic:nvPicPr>
                        <pic:blipFill>
                          <a:blip r:embed="rId4">
                            <a:lum bright="-6000" contrast="-6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黑体"/>
                <w:b/>
                <w:sz w:val="36"/>
              </w:rPr>
              <w:t>第</w:t>
            </w:r>
            <w:r>
              <w:rPr>
                <w:rFonts w:hint="eastAsia" w:eastAsia="黑体"/>
                <w:b/>
                <w:color w:val="FF0000"/>
                <w:sz w:val="36"/>
                <w:lang w:val="en-US" w:eastAsia="zh-CN"/>
              </w:rPr>
              <w:t>20</w:t>
            </w:r>
            <w:r>
              <w:rPr>
                <w:rFonts w:eastAsia="黑体"/>
                <w:b/>
                <w:sz w:val="36"/>
              </w:rPr>
              <w:t>届中国</w:t>
            </w:r>
            <w:r>
              <w:rPr>
                <w:rFonts w:hint="eastAsia" w:eastAsia="黑体"/>
                <w:b/>
                <w:sz w:val="36"/>
              </w:rPr>
              <w:t>—</w:t>
            </w:r>
            <w:r>
              <w:rPr>
                <w:rFonts w:eastAsia="黑体"/>
                <w:b/>
                <w:sz w:val="36"/>
              </w:rPr>
              <w:t>东盟博览会参</w:t>
            </w:r>
            <w:r>
              <w:rPr>
                <w:rFonts w:hint="eastAsia" w:eastAsia="黑体"/>
                <w:b/>
                <w:sz w:val="36"/>
              </w:rPr>
              <w:t>展</w:t>
            </w:r>
            <w:r>
              <w:rPr>
                <w:rFonts w:eastAsia="黑体"/>
                <w:b/>
                <w:sz w:val="36"/>
              </w:rPr>
              <w:t>报名表</w:t>
            </w:r>
          </w:p>
          <w:p>
            <w:pPr>
              <w:pStyle w:val="5"/>
              <w:framePr w:w="0" w:hRule="auto" w:wrap="auto" w:vAnchor="margin" w:hAnchor="text" w:xAlign="left" w:yAlign="inline"/>
              <w:spacing w:after="0" w:line="240" w:lineRule="auto"/>
            </w:pP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时间：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黑体" w:hAnsi="宋体" w:eastAsia="黑体"/>
                <w:b/>
                <w:color w:val="FF0000"/>
                <w:spacing w:val="0"/>
                <w:sz w:val="21"/>
                <w:szCs w:val="21"/>
                <w:lang w:val="en"/>
              </w:rPr>
              <w:t>22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</w:rPr>
              <w:t>-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宋体" w:eastAsia="黑体"/>
                <w:b/>
                <w:color w:val="FF0000"/>
                <w:spacing w:val="0"/>
                <w:sz w:val="21"/>
                <w:szCs w:val="21"/>
              </w:rPr>
              <w:t>日</w:t>
            </w: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 xml:space="preserve"> (请用正楷书写)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position w:val="-6"/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公司名称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position w:val="-6"/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公司类型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  <w:u w:val="single"/>
              </w:rPr>
            </w:pPr>
            <w:r>
              <w:rPr>
                <w:rFonts w:hint="eastAsia"/>
                <w:spacing w:val="6"/>
                <w:szCs w:val="21"/>
              </w:rPr>
              <w:t>□生产商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□经销商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□批发商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□零售商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□进出口商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□其他</w:t>
            </w:r>
            <w:r>
              <w:rPr>
                <w:spacing w:val="6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进出口企业代码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工商注册号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rFonts w:hint="eastAsia"/>
                <w:spacing w:val="6"/>
                <w:szCs w:val="21"/>
              </w:rPr>
              <w:t>□先生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□女士</w:t>
            </w:r>
            <w:r>
              <w:rPr>
                <w:szCs w:val="21"/>
              </w:rPr>
              <w:t xml:space="preserve">                                   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公司网址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主要展品/项目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中英文</w:t>
            </w:r>
            <w:r>
              <w:rPr>
                <w:szCs w:val="21"/>
              </w:rPr>
              <w:t>)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黑体" w:eastAsia="黑体"/>
                <w:b/>
                <w:bCs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spacing w:val="6"/>
                <w:sz w:val="24"/>
              </w:rPr>
              <w:t>请在下列专题中选择填写贵公司所申请的展位规格和数量，并选择展示内容所属类别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/>
                <w:b/>
                <w:bCs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spacing w:val="6"/>
                <w:sz w:val="24"/>
              </w:rPr>
              <w:t>广西南宁国际会展中心</w:t>
            </w:r>
          </w:p>
          <w:p>
            <w:pPr>
              <w:spacing w:line="340" w:lineRule="exact"/>
              <w:ind w:firstLine="495" w:firstLineChars="196"/>
              <w:rPr>
                <w:b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商品贸易</w:t>
            </w:r>
            <w:r>
              <w:rPr>
                <w:rFonts w:hint="eastAsia"/>
              </w:rPr>
              <w:t>（展位：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个，或净地：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平方米）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(1)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智能装备</w:t>
            </w:r>
            <w:r>
              <w:rPr>
                <w:rFonts w:hint="eastAsia"/>
                <w:b/>
                <w:sz w:val="18"/>
                <w:szCs w:val="18"/>
              </w:rPr>
              <w:t>区：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智慧能源及电力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新能源及智能网联汽车  □ 工程机械及运输车辆  □ 食品加工及包装设备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(2)数字技术展区：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数字生活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 智慧城市  □ 信息技术  □ 照明科技</w:t>
            </w:r>
          </w:p>
          <w:p>
            <w:pPr>
              <w:spacing w:line="400" w:lineRule="exact"/>
              <w:ind w:firstLine="354" w:firstLineChars="196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(3)绿色建材与智能家居展区：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门窗幕墙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装饰材料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装修辅料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装配式建筑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智能家居控制系统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智能生活科技产品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(4)文旅康养展区： </w:t>
            </w:r>
            <w:r>
              <w:rPr>
                <w:rFonts w:hint="eastAsia"/>
                <w:sz w:val="18"/>
                <w:szCs w:val="18"/>
              </w:rPr>
              <w:t>□ 文化旅游 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康养生活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酒店民宿</w:t>
            </w:r>
          </w:p>
          <w:p>
            <w:pPr>
              <w:spacing w:line="400" w:lineRule="exact"/>
              <w:ind w:firstLine="354" w:firstLineChars="1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(5)乡村振兴展区：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乡村振兴示范产业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农业农村现代化建设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脱贫攻坚成果</w:t>
            </w:r>
          </w:p>
          <w:p>
            <w:pPr>
              <w:spacing w:line="400" w:lineRule="exact"/>
              <w:ind w:firstLine="354" w:firstLineChars="196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)时尚生活（纺织品）展区：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展示科技面料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绿色原辅料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AI设计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新型纺织品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投资合作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left="632" w:leftChars="301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东博会 峰会20周年成果展区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 中央企业展区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 服务国家重点战略展区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 上市公司展区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 数字与智慧农业展区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 中国—东盟建筑业合作交流展区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 环保合作展区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 其它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先进技术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firstLine="622" w:firstLineChars="346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□ 可持续发展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□ 互联网+农业     </w:t>
            </w:r>
            <w:r>
              <w:rPr>
                <w:rFonts w:hint="eastAsia"/>
                <w:sz w:val="18"/>
                <w:szCs w:val="18"/>
              </w:rPr>
              <w:t xml:space="preserve">□ 互联网+健康     □ 先进制造         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服务贸易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ind w:firstLine="630" w:firstLineChars="3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8"/>
              </w:rPr>
              <w:t xml:space="preserve">□ 金融服务      □ 工业设计  </w:t>
            </w:r>
            <w:r>
              <w:rPr>
                <w:rFonts w:hint="eastAsia"/>
                <w:sz w:val="18"/>
                <w:szCs w:val="18"/>
              </w:rPr>
              <w:t xml:space="preserve">     □ 其它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pacing w:line="340" w:lineRule="exact"/>
              <w:ind w:firstLine="823" w:firstLineChars="392"/>
              <w:rPr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隶书">
    <w:altName w:val="方正隶书_GBK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25132"/>
    <w:multiLevelType w:val="multilevel"/>
    <w:tmpl w:val="14025132"/>
    <w:lvl w:ilvl="0" w:tentative="0">
      <w:start w:val="0"/>
      <w:numFmt w:val="bullet"/>
      <w:lvlText w:val="◆"/>
      <w:lvlJc w:val="left"/>
      <w:pPr>
        <w:tabs>
          <w:tab w:val="left" w:pos="484"/>
        </w:tabs>
        <w:ind w:left="484" w:hanging="360"/>
      </w:pPr>
      <w:rPr>
        <w:rFonts w:hint="eastAsia" w:ascii="黑体" w:hAnsi="Times New Roman" w:eastAsia="黑体" w:cs="Times New Roman"/>
        <w:b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964"/>
        </w:tabs>
        <w:ind w:left="9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4"/>
        </w:tabs>
        <w:ind w:left="13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4"/>
        </w:tabs>
        <w:ind w:left="18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4"/>
        </w:tabs>
        <w:ind w:left="22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4"/>
        </w:tabs>
        <w:ind w:left="26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4"/>
        </w:tabs>
        <w:ind w:left="30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4"/>
        </w:tabs>
        <w:ind w:left="34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4"/>
        </w:tabs>
        <w:ind w:left="39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C5BD"/>
    <w:rsid w:val="1FFF2E27"/>
    <w:rsid w:val="39FF541B"/>
    <w:rsid w:val="3FBFC5BD"/>
    <w:rsid w:val="5DBAD6BF"/>
    <w:rsid w:val="65FBE032"/>
    <w:rsid w:val="77FECE6D"/>
    <w:rsid w:val="7C5FE6E8"/>
    <w:rsid w:val="7FEBA265"/>
    <w:rsid w:val="99F1D171"/>
    <w:rsid w:val="BEF54EDA"/>
    <w:rsid w:val="CD9F27AB"/>
    <w:rsid w:val="DF879B13"/>
    <w:rsid w:val="EFDFD39C"/>
    <w:rsid w:val="F3B775CD"/>
    <w:rsid w:val="FF7D3F39"/>
    <w:rsid w:val="FF9B18BD"/>
    <w:rsid w:val="FFBDD08E"/>
    <w:rsid w:val="FFEB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5">
    <w:name w:val="公司名称"/>
    <w:basedOn w:val="2"/>
    <w:qFormat/>
    <w:uiPriority w:val="0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hAnsi="Garamond" w:eastAsia="隶书"/>
      <w:caps/>
      <w:spacing w:val="75"/>
      <w:kern w:val="0"/>
      <w:sz w:val="32"/>
      <w:szCs w:val="20"/>
      <w:lang w:bidi="he-IL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2022-04-01T17:14:00Z</dcterms:created>
  <dc:creator>gxxc</dc:creator>
  <cp:lastModifiedBy>临时入境</cp:lastModifiedBy>
  <cp:lastPrinted>2022-04-13T08:43:00Z</cp:lastPrinted>
  <dcterms:modified xsi:type="dcterms:W3CDTF">2023-06-25T11:54:54Z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