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jc w:val="both"/>
        <w:rPr>
          <w:rFonts w:ascii="Calibri" w:hAnsi="Calibri" w:eastAsia="方正仿宋简体" w:cs="Times New Roman"/>
          <w:color w:val="auto"/>
          <w:kern w:val="2"/>
          <w:sz w:val="32"/>
          <w:szCs w:val="32"/>
          <w:lang w:eastAsia="zh-CN"/>
        </w:rPr>
      </w:pPr>
      <w:r>
        <w:rPr>
          <w:rFonts w:ascii="Calibri" w:hAnsi="黑体" w:eastAsia="黑体" w:cs="Times New Roman"/>
          <w:color w:val="auto"/>
          <w:kern w:val="2"/>
          <w:sz w:val="32"/>
          <w:szCs w:val="32"/>
          <w:lang w:eastAsia="zh-CN"/>
        </w:rPr>
        <w:t>附件</w:t>
      </w:r>
      <w:r>
        <w:rPr>
          <w:rFonts w:hint="eastAsia" w:ascii="Calibri" w:hAnsi="黑体" w:eastAsia="黑体" w:cs="Times New Roman"/>
          <w:color w:val="auto"/>
          <w:kern w:val="2"/>
          <w:sz w:val="32"/>
          <w:szCs w:val="32"/>
          <w:lang w:eastAsia="zh-CN"/>
        </w:rPr>
        <w:t>2</w:t>
      </w:r>
      <w:r>
        <w:rPr>
          <w:rFonts w:hint="eastAsia" w:ascii="Calibri" w:hAnsi="Calibri" w:eastAsia="黑体" w:cs="Times New Roman"/>
          <w:color w:val="auto"/>
          <w:kern w:val="2"/>
          <w:sz w:val="32"/>
          <w:szCs w:val="32"/>
          <w:lang w:eastAsia="zh-CN"/>
        </w:rPr>
        <w:t>：</w:t>
      </w:r>
    </w:p>
    <w:p>
      <w:pPr>
        <w:widowControl w:val="0"/>
        <w:spacing w:after="0" w:line="560" w:lineRule="exact"/>
        <w:jc w:val="both"/>
        <w:rPr>
          <w:rFonts w:ascii="Calibri" w:hAnsi="黑体" w:eastAsia="黑体" w:cs="Times New Roman"/>
          <w:color w:val="auto"/>
          <w:kern w:val="2"/>
          <w:sz w:val="32"/>
          <w:szCs w:val="32"/>
          <w:lang w:eastAsia="zh-CN"/>
        </w:rPr>
      </w:pPr>
    </w:p>
    <w:p>
      <w:pPr>
        <w:spacing w:after="0" w:line="240" w:lineRule="auto"/>
        <w:jc w:val="center"/>
        <w:rPr>
          <w:rFonts w:hint="eastAsia" w:ascii="Calibri" w:hAnsi="Calibri" w:eastAsia="方正小标宋简体" w:cs="Times New Roman"/>
          <w:color w:val="auto"/>
          <w:kern w:val="2"/>
          <w:sz w:val="36"/>
          <w:szCs w:val="36"/>
          <w:lang w:eastAsia="zh-CN"/>
        </w:rPr>
      </w:pPr>
      <w:r>
        <w:rPr>
          <w:rFonts w:hint="eastAsia" w:ascii="Calibri" w:hAnsi="Calibri" w:eastAsia="方正小标宋简体" w:cs="Times New Roman"/>
          <w:color w:val="auto"/>
          <w:kern w:val="2"/>
          <w:sz w:val="36"/>
          <w:szCs w:val="36"/>
          <w:lang w:eastAsia="zh-CN"/>
        </w:rPr>
        <w:t>柳州市打击走私大数据平台建设项目商用密码应用</w:t>
      </w:r>
    </w:p>
    <w:p>
      <w:pPr>
        <w:spacing w:after="0" w:line="240" w:lineRule="auto"/>
        <w:jc w:val="center"/>
        <w:rPr>
          <w:rFonts w:ascii="Calibri" w:hAnsi="Calibri" w:eastAsia="方正小标宋简体" w:cs="Times New Roman"/>
          <w:color w:val="auto"/>
          <w:kern w:val="2"/>
          <w:sz w:val="36"/>
          <w:szCs w:val="36"/>
          <w:lang w:eastAsia="zh-CN"/>
        </w:rPr>
      </w:pPr>
      <w:r>
        <w:rPr>
          <w:rFonts w:hint="eastAsia" w:ascii="Calibri" w:hAnsi="Calibri" w:eastAsia="方正小标宋简体" w:cs="Times New Roman"/>
          <w:color w:val="auto"/>
          <w:kern w:val="2"/>
          <w:sz w:val="36"/>
          <w:szCs w:val="36"/>
          <w:lang w:eastAsia="zh-CN"/>
        </w:rPr>
        <w:t>安全性评估及商用密码应用方案评估项目</w:t>
      </w:r>
    </w:p>
    <w:p>
      <w:pPr>
        <w:spacing w:after="0" w:line="240" w:lineRule="auto"/>
        <w:jc w:val="center"/>
        <w:rPr>
          <w:rFonts w:ascii="Calibri" w:hAnsi="Calibri" w:eastAsia="方正小标宋简体" w:cs="Times New Roman"/>
          <w:color w:val="auto"/>
          <w:kern w:val="2"/>
          <w:sz w:val="36"/>
          <w:szCs w:val="36"/>
          <w:lang w:eastAsia="zh-CN"/>
        </w:rPr>
      </w:pPr>
      <w:r>
        <w:rPr>
          <w:rFonts w:ascii="Calibri" w:hAnsi="Calibri" w:eastAsia="方正小标宋简体" w:cs="Times New Roman"/>
          <w:color w:val="auto"/>
          <w:kern w:val="2"/>
          <w:sz w:val="36"/>
          <w:szCs w:val="36"/>
          <w:lang w:eastAsia="zh-CN"/>
        </w:rPr>
        <w:t>报价</w:t>
      </w:r>
      <w:r>
        <w:rPr>
          <w:rFonts w:hint="eastAsia" w:ascii="Calibri" w:hAnsi="Calibri" w:eastAsia="方正小标宋简体" w:cs="Times New Roman"/>
          <w:color w:val="auto"/>
          <w:kern w:val="2"/>
          <w:sz w:val="36"/>
          <w:szCs w:val="36"/>
          <w:lang w:eastAsia="zh-CN"/>
        </w:rPr>
        <w:t>清单</w:t>
      </w:r>
    </w:p>
    <w:p>
      <w:pPr>
        <w:spacing w:after="0" w:line="240" w:lineRule="auto"/>
        <w:rPr>
          <w:rFonts w:ascii="Calibri" w:hAnsi="Calibri" w:eastAsia="方正小标宋简体" w:cs="Times New Roman"/>
          <w:color w:val="auto"/>
          <w:kern w:val="2"/>
          <w:sz w:val="36"/>
          <w:szCs w:val="36"/>
          <w:lang w:eastAsia="zh-CN"/>
        </w:rPr>
      </w:pPr>
    </w:p>
    <w:tbl>
      <w:tblPr>
        <w:tblStyle w:val="5"/>
        <w:tblW w:w="832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06"/>
        <w:gridCol w:w="595"/>
        <w:gridCol w:w="2835"/>
        <w:gridCol w:w="1261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Calibri" w:hAnsi="Calibri" w:eastAsia="宋体" w:cs="Times New Roman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Calibri" w:hAnsi="Calibri" w:eastAsia="宋体" w:cs="Times New Roman"/>
                <w:b/>
                <w:color w:val="auto"/>
                <w:kern w:val="2"/>
                <w:sz w:val="24"/>
                <w:szCs w:val="24"/>
                <w:lang w:eastAsia="zh-CN"/>
              </w:rPr>
              <w:t>系统名称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Calibri" w:hAnsi="Calibri" w:eastAsia="宋体" w:cs="Times New Roman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kern w:val="2"/>
                <w:sz w:val="24"/>
                <w:szCs w:val="24"/>
                <w:lang w:eastAsia="zh-CN"/>
              </w:rPr>
              <w:t>服务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Calibri" w:hAnsi="Calibri" w:eastAsia="宋体" w:cs="Times New Roman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kern w:val="2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Calibri" w:hAnsi="Calibri" w:eastAsia="宋体" w:cs="Times New Roman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Calibri" w:hAnsi="Calibri" w:eastAsia="宋体" w:cs="Times New Roman"/>
                <w:b/>
                <w:color w:val="auto"/>
                <w:kern w:val="2"/>
                <w:sz w:val="24"/>
                <w:szCs w:val="24"/>
                <w:lang w:eastAsia="zh-CN"/>
              </w:rPr>
              <w:t>等级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Calibri" w:hAnsi="Calibri" w:eastAsia="宋体" w:cs="Times New Roman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kern w:val="2"/>
                <w:sz w:val="24"/>
                <w:szCs w:val="24"/>
                <w:lang w:eastAsia="zh-CN"/>
              </w:rPr>
              <w:t>主要服务内容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Calibri" w:hAnsi="Calibri" w:eastAsia="宋体" w:cs="Times New Roman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kern w:val="2"/>
                <w:sz w:val="24"/>
                <w:szCs w:val="24"/>
                <w:lang w:eastAsia="zh-CN"/>
              </w:rPr>
              <w:t>报价（元）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Calibri" w:hAnsi="Calibri" w:eastAsia="宋体" w:cs="Times New Roman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kern w:val="2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仿宋_GB2312" w:hAnsi="Calibri" w:eastAsia="仿宋_GB2312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333333"/>
                <w:kern w:val="2"/>
                <w:sz w:val="21"/>
                <w:szCs w:val="21"/>
                <w:lang w:eastAsia="zh-CN"/>
              </w:rPr>
              <w:t>柳州市打击走私大数据平台建设项目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仿宋_GB2312" w:hAnsi="Calibri" w:eastAsia="仿宋_GB2312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333333"/>
                <w:kern w:val="2"/>
                <w:sz w:val="21"/>
                <w:szCs w:val="21"/>
                <w:lang w:eastAsia="zh-CN"/>
              </w:rPr>
              <w:t>信息系统商用密码应用安全性评估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Calibri" w:eastAsia="仿宋_GB2312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333333"/>
                <w:kern w:val="2"/>
                <w:sz w:val="21"/>
                <w:szCs w:val="21"/>
                <w:shd w:val="clear" w:color="auto" w:fill="FFFFFF"/>
                <w:lang w:eastAsia="zh-CN"/>
              </w:rPr>
              <w:t>二级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firstLine="420" w:firstLineChars="200"/>
              <w:jc w:val="both"/>
              <w:rPr>
                <w:rFonts w:ascii="仿宋_GB2312" w:hAnsi="仿宋" w:eastAsia="仿宋_GB2312" w:cs="Times New Roman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333333"/>
                <w:kern w:val="2"/>
                <w:sz w:val="21"/>
                <w:szCs w:val="21"/>
                <w:lang w:eastAsia="zh-CN"/>
              </w:rPr>
              <w:t>1.依据相关法律、法规和技术标准对信息系统开展首次商用密码应用测评工作，出具正式测评报告，并协助将测评结果上报柳州市国家密码管理局（柳州市国家保密局）备案。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仿宋_GB2312" w:hAnsi="Calibri" w:eastAsia="仿宋_GB2312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333333"/>
                <w:kern w:val="2"/>
                <w:sz w:val="21"/>
                <w:szCs w:val="21"/>
                <w:lang w:eastAsia="zh-CN"/>
              </w:rPr>
              <w:t xml:space="preserve">    2.按照柳州市国家保密局的统一工作安排和部署，采购方全面完成信息系统升级改造后，再次组织开展商用密码应用测评工作，出具正式测评报告，并协助采购方在柳州市国家密码管理局（柳州市国家保密局）备案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Calibri" w:eastAsia="仿宋_GB2312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Calibri" w:eastAsia="仿宋_GB2312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Calibri" w:eastAsia="仿宋_GB2312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仿宋_GB2312" w:hAnsi="Calibri" w:eastAsia="仿宋_GB2312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333333"/>
                <w:kern w:val="2"/>
                <w:sz w:val="21"/>
                <w:szCs w:val="21"/>
                <w:lang w:eastAsia="zh-CN"/>
              </w:rPr>
              <w:t>信息系统商用密码应用方案评估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Calibri" w:eastAsia="仿宋_GB2312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333333"/>
                <w:kern w:val="2"/>
                <w:sz w:val="21"/>
                <w:szCs w:val="21"/>
                <w:shd w:val="clear" w:color="auto" w:fill="FFFFFF"/>
                <w:lang w:eastAsia="zh-CN"/>
              </w:rPr>
              <w:t>二级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firstLine="420" w:firstLineChars="200"/>
              <w:jc w:val="both"/>
              <w:rPr>
                <w:rFonts w:ascii="仿宋_GB2312" w:hAnsi="仿宋" w:eastAsia="仿宋_GB2312" w:cs="Times New Roman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333333"/>
                <w:kern w:val="2"/>
                <w:sz w:val="21"/>
                <w:szCs w:val="21"/>
                <w:lang w:eastAsia="zh-CN"/>
              </w:rPr>
              <w:t>1.按照相关技术标准和要求，对采购方组织编写的《信息系统密码应用方案》进行评估，指导采购方优化完善《信息系统商用密码应用方案》，并出具评估报告。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仿宋_GB2312" w:hAnsi="仿宋" w:eastAsia="仿宋_GB2312" w:cs="Times New Roman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333333"/>
                <w:kern w:val="2"/>
                <w:sz w:val="21"/>
                <w:szCs w:val="21"/>
                <w:lang w:eastAsia="zh-CN"/>
              </w:rPr>
              <w:t xml:space="preserve">    2. 协助采购方《信息系统商用密码应用方案》在柳州市国家密码管理局（柳州市国家保密局）报审和备案。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Calibri" w:eastAsia="仿宋_GB2312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Calibri" w:eastAsia="仿宋_GB2312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72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Calibri" w:hAnsi="Calibri" w:eastAsia="宋体" w:cs="Times New Roman"/>
                <w:b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kern w:val="2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Calibri" w:hAnsi="Calibri" w:eastAsia="宋体" w:cs="Times New Roman"/>
                <w:b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Calibri" w:hAnsi="Calibri" w:eastAsia="宋体" w:cs="Times New Roman"/>
                <w:b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泉驿微米黑">
    <w:altName w:val="黑体"/>
    <w:panose1 w:val="00000000000000000000"/>
    <w:charset w:val="86"/>
    <w:family w:val="auto"/>
    <w:pitch w:val="default"/>
    <w:sig w:usb0="00000000" w:usb1="00000000" w:usb2="00800036" w:usb3="00000000" w:csb0="603E019F" w:csb1="DFD7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52"/>
    <w:rsid w:val="000150AD"/>
    <w:rsid w:val="00036B87"/>
    <w:rsid w:val="00044BE2"/>
    <w:rsid w:val="00056D6A"/>
    <w:rsid w:val="00062D69"/>
    <w:rsid w:val="000D4967"/>
    <w:rsid w:val="000E056B"/>
    <w:rsid w:val="001057F9"/>
    <w:rsid w:val="00180E9A"/>
    <w:rsid w:val="00197772"/>
    <w:rsid w:val="001B53A5"/>
    <w:rsid w:val="00216A4E"/>
    <w:rsid w:val="002449B4"/>
    <w:rsid w:val="002720FC"/>
    <w:rsid w:val="00286B0E"/>
    <w:rsid w:val="002F5E18"/>
    <w:rsid w:val="002F7EA5"/>
    <w:rsid w:val="00300157"/>
    <w:rsid w:val="00335E23"/>
    <w:rsid w:val="00342685"/>
    <w:rsid w:val="00347C5D"/>
    <w:rsid w:val="003525C5"/>
    <w:rsid w:val="00381632"/>
    <w:rsid w:val="00383CE0"/>
    <w:rsid w:val="0039652D"/>
    <w:rsid w:val="003A7CEA"/>
    <w:rsid w:val="003C0D5C"/>
    <w:rsid w:val="003C23B8"/>
    <w:rsid w:val="003E19C8"/>
    <w:rsid w:val="00412E93"/>
    <w:rsid w:val="0043544A"/>
    <w:rsid w:val="0047011B"/>
    <w:rsid w:val="0049187E"/>
    <w:rsid w:val="004A1F10"/>
    <w:rsid w:val="004D0DE3"/>
    <w:rsid w:val="005420AF"/>
    <w:rsid w:val="00586095"/>
    <w:rsid w:val="005B637F"/>
    <w:rsid w:val="005D0D27"/>
    <w:rsid w:val="006013ED"/>
    <w:rsid w:val="006604FD"/>
    <w:rsid w:val="0068085B"/>
    <w:rsid w:val="006917BF"/>
    <w:rsid w:val="006A4BB4"/>
    <w:rsid w:val="006D5FC4"/>
    <w:rsid w:val="006D750D"/>
    <w:rsid w:val="006F1A70"/>
    <w:rsid w:val="006F2970"/>
    <w:rsid w:val="00711F78"/>
    <w:rsid w:val="00720349"/>
    <w:rsid w:val="0076540E"/>
    <w:rsid w:val="007B4521"/>
    <w:rsid w:val="007C2915"/>
    <w:rsid w:val="007D1316"/>
    <w:rsid w:val="007D3A11"/>
    <w:rsid w:val="00820C88"/>
    <w:rsid w:val="00824123"/>
    <w:rsid w:val="00847C40"/>
    <w:rsid w:val="008520C3"/>
    <w:rsid w:val="00873646"/>
    <w:rsid w:val="008938AD"/>
    <w:rsid w:val="008A0105"/>
    <w:rsid w:val="008A0B2D"/>
    <w:rsid w:val="008D7099"/>
    <w:rsid w:val="00906EC7"/>
    <w:rsid w:val="00910F33"/>
    <w:rsid w:val="009329DC"/>
    <w:rsid w:val="00944DA1"/>
    <w:rsid w:val="00963D5B"/>
    <w:rsid w:val="00990F35"/>
    <w:rsid w:val="009B58F3"/>
    <w:rsid w:val="009C2701"/>
    <w:rsid w:val="009F223F"/>
    <w:rsid w:val="00A33831"/>
    <w:rsid w:val="00A34B0C"/>
    <w:rsid w:val="00A5216D"/>
    <w:rsid w:val="00A55424"/>
    <w:rsid w:val="00A74F19"/>
    <w:rsid w:val="00A91661"/>
    <w:rsid w:val="00AB6E59"/>
    <w:rsid w:val="00AB758D"/>
    <w:rsid w:val="00B039B3"/>
    <w:rsid w:val="00B131BB"/>
    <w:rsid w:val="00B248FD"/>
    <w:rsid w:val="00B36528"/>
    <w:rsid w:val="00B8115E"/>
    <w:rsid w:val="00B812DD"/>
    <w:rsid w:val="00BA4D97"/>
    <w:rsid w:val="00BF025E"/>
    <w:rsid w:val="00BF2B1E"/>
    <w:rsid w:val="00C36F07"/>
    <w:rsid w:val="00CB3D31"/>
    <w:rsid w:val="00CE6E04"/>
    <w:rsid w:val="00CF170D"/>
    <w:rsid w:val="00D32BFF"/>
    <w:rsid w:val="00D33B0B"/>
    <w:rsid w:val="00D73852"/>
    <w:rsid w:val="00D741E4"/>
    <w:rsid w:val="00D9026E"/>
    <w:rsid w:val="00D9768D"/>
    <w:rsid w:val="00DB2575"/>
    <w:rsid w:val="00DB51B4"/>
    <w:rsid w:val="00DC11D4"/>
    <w:rsid w:val="00DF6E0B"/>
    <w:rsid w:val="00F00FFF"/>
    <w:rsid w:val="00F10F43"/>
    <w:rsid w:val="00F30625"/>
    <w:rsid w:val="00F3110B"/>
    <w:rsid w:val="00F32406"/>
    <w:rsid w:val="00F42E4E"/>
    <w:rsid w:val="00F57545"/>
    <w:rsid w:val="00F95756"/>
    <w:rsid w:val="00FF4E4E"/>
    <w:rsid w:val="477975FB"/>
    <w:rsid w:val="DEF364BE"/>
    <w:rsid w:val="F9FF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仿宋" w:hAnsi="文泉驿微米黑" w:eastAsia="仿宋" w:cs="Arial"/>
      <w:color w:val="000000"/>
      <w:kern w:val="0"/>
      <w:sz w:val="26"/>
      <w:szCs w:val="26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/>
    </w:rPr>
  </w:style>
  <w:style w:type="table" w:styleId="5">
    <w:name w:val="Table Grid"/>
    <w:basedOn w:val="4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2024-11-20T07:24:00Z</dcterms:created>
  <dc:creator>综合岗（办公室）:潘俊鳞</dc:creator>
  <cp:lastModifiedBy>gxxc</cp:lastModifiedBy>
  <dcterms:modified xsi:type="dcterms:W3CDTF">2024-12-02T11:51:33Z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