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E2" w:rsidRDefault="005369E2" w:rsidP="005369E2">
      <w:pPr>
        <w:pStyle w:val="p0"/>
        <w:spacing w:line="56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项目申报详实材料</w:t>
      </w:r>
    </w:p>
    <w:p w:rsidR="005369E2" w:rsidRDefault="005369E2" w:rsidP="005369E2">
      <w:pPr>
        <w:pStyle w:val="p0"/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369E2" w:rsidRDefault="005369E2" w:rsidP="005369E2">
      <w:pPr>
        <w:pStyle w:val="p0"/>
        <w:spacing w:line="56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一、进出口企业货运项目提供材料：</w:t>
      </w:r>
      <w:r>
        <w:rPr>
          <w:rFonts w:ascii="仿宋_GB2312" w:eastAsia="仿宋_GB2312" w:hAnsi="仿宋" w:hint="eastAsia"/>
          <w:sz w:val="32"/>
          <w:szCs w:val="32"/>
        </w:rPr>
        <w:t>货物进出口报关单、海运提单等。</w:t>
      </w:r>
    </w:p>
    <w:p w:rsidR="005369E2" w:rsidRDefault="005369E2" w:rsidP="005369E2">
      <w:pPr>
        <w:adjustRightInd w:val="0"/>
        <w:snapToGrid w:val="0"/>
        <w:spacing w:line="640" w:lineRule="exact"/>
        <w:rPr>
          <w:rFonts w:ascii="仿宋_GB2312" w:eastAsia="仿宋_GB2312" w:hAnsi="黑体" w:cs="仿宋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二、口岸外贸</w:t>
      </w:r>
      <w:r>
        <w:rPr>
          <w:rFonts w:ascii="黑体" w:eastAsia="黑体" w:hAnsi="黑体" w:hint="eastAsia"/>
          <w:sz w:val="32"/>
          <w:szCs w:val="32"/>
        </w:rPr>
        <w:t>集装</w:t>
      </w: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箱设点项目</w:t>
      </w:r>
      <w:r>
        <w:rPr>
          <w:rFonts w:ascii="黑体" w:eastAsia="黑体" w:hAnsi="黑体" w:hint="eastAsia"/>
          <w:sz w:val="32"/>
          <w:szCs w:val="32"/>
        </w:rPr>
        <w:t>提供材料</w:t>
      </w: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海运提单（同一批次有多张提单的，提供1张即可）、</w:t>
      </w:r>
      <w:r>
        <w:rPr>
          <w:rFonts w:ascii="仿宋_GB2312" w:eastAsia="仿宋_GB2312" w:hAnsi="黑体" w:hint="eastAsia"/>
          <w:sz w:val="32"/>
          <w:szCs w:val="32"/>
        </w:rPr>
        <w:t>外贸</w:t>
      </w:r>
      <w:r>
        <w:rPr>
          <w:rFonts w:ascii="仿宋_GB2312" w:eastAsia="仿宋_GB2312" w:hAnsi="黑体" w:cs="黑体" w:hint="eastAsia"/>
          <w:sz w:val="32"/>
          <w:szCs w:val="32"/>
        </w:rPr>
        <w:t>集装</w:t>
      </w:r>
      <w:r>
        <w:rPr>
          <w:rFonts w:ascii="仿宋_GB2312" w:eastAsia="仿宋_GB2312" w:hAnsi="黑体" w:cs="仿宋" w:hint="eastAsia"/>
          <w:color w:val="000000"/>
          <w:kern w:val="0"/>
          <w:sz w:val="32"/>
          <w:szCs w:val="32"/>
        </w:rPr>
        <w:t>箱</w:t>
      </w:r>
      <w:r>
        <w:rPr>
          <w:rFonts w:ascii="仿宋_GB2312" w:eastAsia="仿宋_GB2312" w:hAnsi="仿宋" w:hint="eastAsia"/>
          <w:bCs/>
          <w:sz w:val="32"/>
          <w:szCs w:val="32"/>
        </w:rPr>
        <w:t>设</w:t>
      </w:r>
      <w:r>
        <w:rPr>
          <w:rFonts w:ascii="仿宋_GB2312" w:eastAsia="仿宋_GB2312" w:hAnsi="黑体" w:cs="仿宋" w:hint="eastAsia"/>
          <w:color w:val="000000"/>
          <w:kern w:val="0"/>
          <w:sz w:val="32"/>
          <w:szCs w:val="32"/>
        </w:rPr>
        <w:t>点协议等。</w:t>
      </w:r>
    </w:p>
    <w:p w:rsidR="005369E2" w:rsidRDefault="005369E2" w:rsidP="005369E2">
      <w:pPr>
        <w:spacing w:line="64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三、内河口岸贡献奖励项目提供材料：</w:t>
      </w:r>
      <w:r>
        <w:rPr>
          <w:rFonts w:ascii="仿宋_GB2312" w:eastAsia="仿宋_GB2312" w:hAnsi="仿宋" w:hint="eastAsia"/>
          <w:sz w:val="32"/>
          <w:szCs w:val="32"/>
        </w:rPr>
        <w:t>《中华人民共和国海关出口货物报关单》、《来往港澳船舶进口/出口货物舱单》等。</w:t>
      </w:r>
    </w:p>
    <w:p w:rsidR="005369E2" w:rsidRDefault="005369E2" w:rsidP="005369E2">
      <w:pPr>
        <w:spacing w:line="64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四、内河口岸货运班轮项目提供材料：</w:t>
      </w:r>
      <w:r>
        <w:rPr>
          <w:rFonts w:ascii="仿宋_GB2312" w:eastAsia="仿宋_GB2312" w:hAnsi="仿宋" w:hint="eastAsia"/>
          <w:sz w:val="32"/>
          <w:szCs w:val="32"/>
        </w:rPr>
        <w:t>《国际航行船舶出口岸许可证》、《中华人民共和国海关出口货物报关单》、《来往港澳船舶进口/出口货物舱单》等。</w:t>
      </w:r>
    </w:p>
    <w:p w:rsidR="005369E2" w:rsidRDefault="005369E2" w:rsidP="005369E2">
      <w:pPr>
        <w:spacing w:line="64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五、口岸货物报关报检项目提供材料：</w:t>
      </w:r>
      <w:r>
        <w:rPr>
          <w:rFonts w:ascii="仿宋_GB2312" w:eastAsia="仿宋_GB2312" w:hAnsi="仿宋" w:hint="eastAsia"/>
          <w:sz w:val="32"/>
          <w:szCs w:val="32"/>
        </w:rPr>
        <w:t>报关单、代理报关报检费票据等。</w:t>
      </w:r>
    </w:p>
    <w:p w:rsidR="005369E2" w:rsidRDefault="005369E2" w:rsidP="005369E2">
      <w:pPr>
        <w:spacing w:line="6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六、口岸码头集装箱重箱装卸项目提供材料：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柳州口岸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外贸集装箱重柜装卸记录及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进、出口货物舱单（集装箱用）等。</w:t>
      </w:r>
    </w:p>
    <w:p w:rsidR="005369E2" w:rsidRDefault="005369E2" w:rsidP="005369E2">
      <w:pPr>
        <w:adjustRightInd w:val="0"/>
        <w:snapToGrid w:val="0"/>
        <w:spacing w:line="64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</w:p>
    <w:p w:rsidR="00C209C7" w:rsidRPr="005369E2" w:rsidRDefault="00C209C7"/>
    <w:sectPr w:rsidR="00C209C7" w:rsidRPr="005369E2" w:rsidSect="00C20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9E2"/>
    <w:rsid w:val="005369E2"/>
    <w:rsid w:val="00C2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E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369E2"/>
    <w:pPr>
      <w:widowControl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王永华</dc:creator>
  <cp:lastModifiedBy>王永华</cp:lastModifiedBy>
  <cp:revision>1</cp:revision>
  <dcterms:created xsi:type="dcterms:W3CDTF">2021-07-29T01:40:00Z</dcterms:created>
  <dcterms:modified xsi:type="dcterms:W3CDTF">2021-07-29T01:40:00Z</dcterms:modified>
</cp:coreProperties>
</file>