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宋体" w:eastAsia="仿宋_GB2312"/>
          <w:b/>
          <w:bCs/>
          <w:color w:val="auto"/>
          <w:sz w:val="44"/>
          <w:szCs w:val="44"/>
        </w:rPr>
      </w:pPr>
    </w:p>
    <w:p>
      <w:pPr>
        <w:spacing w:line="360" w:lineRule="auto"/>
        <w:jc w:val="center"/>
        <w:rPr>
          <w:rFonts w:ascii="仿宋_GB2312" w:hAnsi="宋体" w:eastAsia="仿宋_GB2312"/>
          <w:b/>
          <w:bCs/>
          <w:color w:val="auto"/>
          <w:sz w:val="44"/>
          <w:szCs w:val="44"/>
        </w:rPr>
      </w:pPr>
    </w:p>
    <w:p>
      <w:pPr>
        <w:spacing w:line="360" w:lineRule="auto"/>
        <w:jc w:val="center"/>
        <w:rPr>
          <w:rFonts w:ascii="仿宋_GB2312" w:hAnsi="宋体" w:eastAsia="仿宋_GB2312"/>
          <w:b/>
          <w:bCs/>
          <w:color w:val="auto"/>
          <w:sz w:val="44"/>
          <w:szCs w:val="44"/>
        </w:rPr>
      </w:pPr>
    </w:p>
    <w:p>
      <w:pPr>
        <w:spacing w:line="360" w:lineRule="auto"/>
        <w:jc w:val="center"/>
        <w:rPr>
          <w:rFonts w:ascii="仿宋_GB2312" w:hAnsi="宋体" w:eastAsia="仿宋_GB2312"/>
          <w:b/>
          <w:bCs/>
          <w:color w:val="auto"/>
          <w:sz w:val="44"/>
          <w:szCs w:val="44"/>
        </w:rPr>
      </w:pPr>
    </w:p>
    <w:p>
      <w:pPr>
        <w:spacing w:line="360" w:lineRule="auto"/>
        <w:jc w:val="center"/>
        <w:rPr>
          <w:rFonts w:ascii="仿宋_GB2312" w:hAnsi="宋体" w:eastAsia="仿宋_GB2312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/>
          <w:b/>
          <w:bCs/>
          <w:color w:val="auto"/>
          <w:sz w:val="44"/>
          <w:szCs w:val="44"/>
        </w:rPr>
        <w:t>2017年1-</w:t>
      </w:r>
      <w:r>
        <w:rPr>
          <w:rFonts w:hint="eastAsia" w:ascii="宋体" w:hAnsi="宋体" w:eastAsia="宋体"/>
          <w:b/>
          <w:bCs/>
          <w:color w:val="auto"/>
          <w:sz w:val="44"/>
          <w:szCs w:val="44"/>
          <w:lang w:val="en-US" w:eastAsia="zh-CN"/>
        </w:rPr>
        <w:t>9</w:t>
      </w:r>
      <w:r>
        <w:rPr>
          <w:rFonts w:hint="eastAsia" w:ascii="宋体" w:hAnsi="宋体" w:eastAsia="宋体"/>
          <w:b/>
          <w:bCs/>
          <w:color w:val="auto"/>
          <w:sz w:val="44"/>
          <w:szCs w:val="44"/>
        </w:rPr>
        <w:t>月柳州市外贸进出口情况通报</w:t>
      </w:r>
    </w:p>
    <w:p>
      <w:pPr>
        <w:spacing w:line="480" w:lineRule="exact"/>
        <w:ind w:firstLine="627" w:firstLineChars="196"/>
        <w:rPr>
          <w:rFonts w:hint="eastAsia" w:ascii="仿宋_GB2312" w:hAnsi="宋体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27" w:firstLineChars="196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据海关数据统计，2017年1-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月，我市完成外贸进出口总额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132.3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38.7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%。其中：出口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39.33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15.4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%；进口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92.97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51.7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27" w:firstLineChars="196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月份单月</w:t>
      </w:r>
      <w:r>
        <w:rPr>
          <w:rFonts w:ascii="仿宋_GB2312" w:hAnsi="宋体" w:eastAsia="仿宋_GB2312"/>
          <w:color w:val="auto"/>
          <w:sz w:val="32"/>
          <w:szCs w:val="32"/>
        </w:rPr>
        <w:t>外贸进出口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20.64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%。其中：出口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5.69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62.3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%；进口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14.95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64.6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30" w:firstLineChars="196"/>
        <w:jc w:val="both"/>
        <w:textAlignment w:val="auto"/>
        <w:outlineLvl w:val="9"/>
        <w:rPr>
          <w:rFonts w:ascii="黑体" w:hAnsi="宋体" w:eastAsia="黑体"/>
          <w:b/>
          <w:color w:val="auto"/>
          <w:sz w:val="32"/>
          <w:szCs w:val="32"/>
        </w:rPr>
      </w:pPr>
      <w:r>
        <w:rPr>
          <w:rFonts w:hint="eastAsia" w:ascii="黑体" w:hAnsi="宋体" w:eastAsia="黑体"/>
          <w:b/>
          <w:color w:val="auto"/>
          <w:sz w:val="32"/>
          <w:szCs w:val="32"/>
        </w:rPr>
        <w:t>一、柳州市外贸出口主要特点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30" w:firstLineChars="196"/>
        <w:jc w:val="both"/>
        <w:textAlignment w:val="auto"/>
        <w:outlineLvl w:val="9"/>
        <w:rPr>
          <w:rFonts w:ascii="仿宋_GB2312" w:hAnsi="宋体" w:eastAsia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（一）机械、汽配、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eastAsia="zh-CN"/>
        </w:rPr>
        <w:t>冶金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企业出口持续领跑全市外贸。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27" w:firstLineChars="196"/>
        <w:jc w:val="both"/>
        <w:textAlignment w:val="auto"/>
        <w:outlineLvl w:val="9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月，我市共有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134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家企业有出口实绩，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比上月增加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6家出口实绩企业，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其中广西柳工机械股份有限公司、上汽通用五菱汽车股份有限公司、东风柳州</w:t>
      </w:r>
      <w:r>
        <w:rPr>
          <w:rFonts w:ascii="仿宋_GB2312" w:hAnsi="宋体" w:eastAsia="仿宋_GB2312"/>
          <w:color w:val="auto"/>
          <w:sz w:val="32"/>
          <w:szCs w:val="32"/>
        </w:rPr>
        <w:t>汽车有限公司、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广西柳州钢铁(集团)公司、广西柳州银海</w:t>
      </w:r>
      <w:r>
        <w:rPr>
          <w:rFonts w:ascii="仿宋_GB2312" w:hAnsi="宋体" w:eastAsia="仿宋_GB2312"/>
          <w:color w:val="auto"/>
          <w:sz w:val="32"/>
          <w:szCs w:val="32"/>
        </w:rPr>
        <w:t>铝业股份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有限公司是柳州市外贸累计出口前5名企业。五家企业累计出口分别为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9.59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8.24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3.77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3.32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亿元和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3.2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亿元，同比分别为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39.8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47.2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%、</w:t>
      </w:r>
      <w:r>
        <w:rPr>
          <w:rFonts w:ascii="仿宋_GB2312" w:hAnsi="宋体" w:eastAsia="仿宋_GB2312"/>
          <w:color w:val="auto"/>
          <w:sz w:val="32"/>
          <w:szCs w:val="32"/>
        </w:rPr>
        <w:t>-52.3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%、</w:t>
      </w:r>
      <w:r>
        <w:rPr>
          <w:rFonts w:ascii="仿宋_GB2312" w:hAnsi="宋体" w:eastAsia="仿宋_GB2312"/>
          <w:color w:val="auto"/>
          <w:sz w:val="32"/>
          <w:szCs w:val="32"/>
        </w:rPr>
        <w:t>-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52.3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%和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962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%。五家企业累计出口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28.12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亿元，占全市出口总值的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71.5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</w:t>
      </w:r>
      <w:r>
        <w:rPr>
          <w:rFonts w:hint="eastAsia" w:ascii="仿宋" w:hAnsi="仿宋" w:eastAsia="仿宋"/>
          <w:color w:val="auto"/>
          <w:sz w:val="32"/>
          <w:szCs w:val="32"/>
        </w:rPr>
        <w:t>是我市外贸出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27" w:firstLineChars="196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</w:rPr>
        <w:t>口的主要力量。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634" w:firstLineChars="198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月，我市出口前20名企业累计出口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35.59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亿元，占我市出口总额9</w:t>
      </w:r>
      <w:r>
        <w:rPr>
          <w:rFonts w:ascii="仿宋_GB2312" w:hAnsi="宋体" w:eastAsia="仿宋_GB2312"/>
          <w:color w:val="auto"/>
          <w:sz w:val="32"/>
          <w:szCs w:val="32"/>
        </w:rPr>
        <w:t>0.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%,其中出口超亿元的有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家企业。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472" w:firstLineChars="147"/>
        <w:jc w:val="both"/>
        <w:textAlignment w:val="auto"/>
        <w:outlineLvl w:val="9"/>
        <w:rPr>
          <w:rFonts w:ascii="仿宋_GB2312" w:hAnsi="宋体" w:eastAsia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（二）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eastAsia="zh-CN"/>
        </w:rPr>
        <w:t>机电产品出口仍为重点产品出口的重中之重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634" w:firstLineChars="198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月，我市重点产品累计出口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29.19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亿元，占我市外贸累计出口总额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74.2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%。其中：工程机械累计出口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14.42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45.4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%；汽车累计出口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7.9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亿元，同比下降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7.7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钢材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3.35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亿元，同比下降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52.1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%；手用或机用工具</w:t>
      </w:r>
      <w:r>
        <w:rPr>
          <w:rFonts w:ascii="仿宋_GB2312" w:hAnsi="宋体" w:eastAsia="仿宋_GB2312"/>
          <w:color w:val="auto"/>
          <w:sz w:val="32"/>
          <w:szCs w:val="32"/>
        </w:rPr>
        <w:t>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1.62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</w:t>
      </w:r>
      <w:r>
        <w:rPr>
          <w:rFonts w:ascii="仿宋_GB2312" w:hAnsi="宋体" w:eastAsia="仿宋_GB2312"/>
          <w:color w:val="auto"/>
          <w:sz w:val="32"/>
          <w:szCs w:val="32"/>
        </w:rPr>
        <w:t>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1467</w:t>
      </w:r>
      <w:r>
        <w:rPr>
          <w:rFonts w:ascii="仿宋_GB2312" w:hAnsi="宋体" w:eastAsia="仿宋_GB2312"/>
          <w:color w:val="auto"/>
          <w:sz w:val="32"/>
          <w:szCs w:val="32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26" w:firstLineChars="195"/>
        <w:jc w:val="both"/>
        <w:textAlignment w:val="auto"/>
        <w:outlineLvl w:val="9"/>
        <w:rPr>
          <w:rFonts w:ascii="仿宋_GB2312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（三）加工贸易出口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保持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大幅上</w:t>
      </w:r>
      <w:r>
        <w:rPr>
          <w:rFonts w:ascii="仿宋_GB2312" w:hAnsi="宋体" w:eastAsia="仿宋_GB2312"/>
          <w:b/>
          <w:color w:val="auto"/>
          <w:sz w:val="32"/>
          <w:szCs w:val="32"/>
        </w:rPr>
        <w:t>涨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eastAsia="zh-CN"/>
        </w:rPr>
        <w:t>趋势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634" w:firstLineChars="198"/>
        <w:jc w:val="both"/>
        <w:textAlignment w:val="auto"/>
        <w:outlineLvl w:val="9"/>
        <w:rPr>
          <w:rFonts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我市一般贸易累计出口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37.47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15.4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%，占全市出口总额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95.2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%；加工贸易累计出口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1.86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14.5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%，占全市出口总额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4.8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30" w:firstLineChars="196"/>
        <w:jc w:val="both"/>
        <w:textAlignment w:val="auto"/>
        <w:outlineLvl w:val="9"/>
        <w:rPr>
          <w:rFonts w:ascii="仿宋_GB2312" w:hAnsi="宋体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</w:rPr>
        <w:t>（四）外资企业和民营企业出口</w:t>
      </w:r>
      <w:r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  <w:lang w:eastAsia="zh-CN"/>
        </w:rPr>
        <w:t>稳步攀升</w:t>
      </w:r>
      <w:r>
        <w:rPr>
          <w:rFonts w:hint="eastAsia" w:ascii="仿宋_GB2312" w:hAnsi="宋体" w:eastAsia="仿宋_GB2312" w:cs="Times New Roman"/>
          <w:b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27" w:firstLineChars="196"/>
        <w:jc w:val="both"/>
        <w:textAlignment w:val="auto"/>
        <w:outlineLvl w:val="9"/>
        <w:rPr>
          <w:rFonts w:ascii="仿宋_GB2312" w:hAnsi="宋体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月，柳州市外商投资企业累计出口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10.56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54.1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%，占全市出口总额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26.8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%；民营企业累计出口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8.49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79.9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%，占全市出口总额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21.6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%。外资企业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和民营企业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大幅增长，保持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向好态势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。国有企业累计出口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20.28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亿元，同比下降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9.9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%，占全市出口总额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51.6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636" w:firstLineChars="198"/>
        <w:jc w:val="both"/>
        <w:textAlignment w:val="auto"/>
        <w:outlineLvl w:val="9"/>
        <w:rPr>
          <w:rFonts w:ascii="仿宋_GB2312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（五）</w:t>
      </w:r>
      <w:r>
        <w:rPr>
          <w:rFonts w:ascii="仿宋_GB2312" w:hAnsi="宋体" w:eastAsia="仿宋_GB2312"/>
          <w:b/>
          <w:bCs/>
          <w:color w:val="auto"/>
          <w:sz w:val="32"/>
          <w:szCs w:val="32"/>
        </w:rPr>
        <w:t>金属制品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、机械设备、仪器仪表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电器及电子产品出口增幅较大。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634" w:firstLineChars="198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月，我市机电产品累计出口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29.07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25.3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%，占全市出口总值</w:t>
      </w:r>
      <w:r>
        <w:rPr>
          <w:rFonts w:ascii="仿宋_GB2312" w:hAnsi="宋体" w:eastAsia="仿宋_GB2312"/>
          <w:color w:val="auto"/>
          <w:sz w:val="32"/>
          <w:szCs w:val="32"/>
        </w:rPr>
        <w:t>73.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%。其中：金属制品累计出口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2.81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%；机械设备累计出口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14.42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45.4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%；仪器仪表累计出口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3856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万元，同比增长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477.5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%；电器及电子产品累计出口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5566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万元，同比增长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170.4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%；运输工具累计出口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10.87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亿元，同比下降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6.8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%；其它产品累计出口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334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万元，同比增长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104.8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636" w:firstLineChars="198"/>
        <w:jc w:val="both"/>
        <w:textAlignment w:val="auto"/>
        <w:outlineLvl w:val="9"/>
        <w:rPr>
          <w:rFonts w:ascii="仿宋_GB2312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（六）对亚洲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地区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出口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继续攀升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800" w:firstLineChars="250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月，我市对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主要地区出口持续正增长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。其中：对亚洲出口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25.05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13.1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%（其中对东盟累计出口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19.34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%，对亚经合组织累计出口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24.32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15.6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%）；对拉丁美洲出口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5.69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35.1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%；对非洲累计出口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3.22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下降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10.3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%；对欧洲累计出口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3.45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30.8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%（其中：对欧盟累计出口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2.49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18.6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%）；对北美洲出口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1.52亿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28.5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%；对大洋洲出口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4018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万元，同比增长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22.9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803" w:firstLineChars="250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（七）对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东盟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出口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稳步上升</w:t>
      </w:r>
      <w:r>
        <w:rPr>
          <w:rFonts w:ascii="仿宋_GB2312" w:hAnsi="宋体" w:eastAsia="仿宋_GB2312"/>
          <w:b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800" w:firstLineChars="25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月，柳州市对东盟累计出口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19.34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占我市外贸出口总额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49.2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%。我市对东盟出口的主要国家为印度尼西亚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、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越南、菲律宾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、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泰国、马来西亚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、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缅甸，对以上国家共计出口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18.55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亿元，占对东盟出口总额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95.9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 w:firstLine="800" w:firstLineChars="25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其中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对印度尼西亚累计出口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8.18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819.3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%；对越南累计出口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6.52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亿元，同比下降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49.8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%；对泰国累计出口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10179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万元，同比增长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26.3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%；对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马来西亚累计出口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7798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万元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，同比增长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66.5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%；对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缅甸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累计出口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8361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万元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，同比增长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  <w:t>106.8</w:t>
      </w:r>
      <w:r>
        <w:rPr>
          <w:rFonts w:ascii="仿宋_GB2312" w:hAnsi="宋体" w:eastAsia="仿宋_GB2312"/>
          <w:bCs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720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30" w:firstLineChars="196"/>
        <w:jc w:val="both"/>
        <w:textAlignment w:val="auto"/>
        <w:outlineLvl w:val="9"/>
        <w:rPr>
          <w:rFonts w:ascii="黑体" w:hAnsi="宋体" w:eastAsia="黑体"/>
          <w:b/>
          <w:color w:val="auto"/>
          <w:sz w:val="32"/>
          <w:szCs w:val="32"/>
        </w:rPr>
      </w:pPr>
      <w:r>
        <w:rPr>
          <w:rFonts w:hint="eastAsia" w:ascii="黑体" w:hAnsi="宋体" w:eastAsia="黑体"/>
          <w:b/>
          <w:color w:val="auto"/>
          <w:sz w:val="32"/>
          <w:szCs w:val="32"/>
        </w:rPr>
        <w:t>二、柳州市外贸进口总体特征</w:t>
      </w:r>
    </w:p>
    <w:p>
      <w:pPr>
        <w:keepNext w:val="0"/>
        <w:keepLines w:val="0"/>
        <w:pageBreakBefore w:val="0"/>
        <w:widowControl w:val="0"/>
        <w:tabs>
          <w:tab w:val="left" w:pos="3720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72" w:firstLineChars="147"/>
        <w:jc w:val="both"/>
        <w:textAlignment w:val="auto"/>
        <w:outlineLvl w:val="9"/>
        <w:rPr>
          <w:rFonts w:ascii="仿宋_GB2312" w:hAnsi="宋体" w:eastAsia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（一）外贸进口总值持续增长。</w:t>
      </w:r>
    </w:p>
    <w:p>
      <w:pPr>
        <w:keepNext w:val="0"/>
        <w:keepLines w:val="0"/>
        <w:pageBreakBefore w:val="0"/>
        <w:widowControl w:val="0"/>
        <w:tabs>
          <w:tab w:val="left" w:pos="3720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70" w:firstLineChars="147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ascii="仿宋_GB2312" w:hAnsi="宋体" w:eastAsia="仿宋_GB2312"/>
          <w:color w:val="auto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，我市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有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家企业有进口实绩，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比上月增加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2家进口实绩企业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，全市累计进口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92.97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51.7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%，涨势较好。我市进口上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亿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的主要企业为广西柳州钢铁(集团)公司、柳州上汽汽车</w:t>
      </w:r>
      <w:r>
        <w:rPr>
          <w:rFonts w:ascii="仿宋_GB2312" w:hAnsi="宋体" w:eastAsia="仿宋_GB2312"/>
          <w:color w:val="auto"/>
          <w:sz w:val="32"/>
          <w:szCs w:val="32"/>
        </w:rPr>
        <w:t>变速器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有限公司、上汽通用五菱汽车股份有限公司、柳州柳工挖掘机公司、耐世特汽车系统（柳州）有限公司。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ascii="仿宋_GB2312" w:hAnsi="宋体" w:eastAsia="仿宋_GB2312"/>
          <w:color w:val="auto"/>
          <w:sz w:val="32"/>
          <w:szCs w:val="32"/>
        </w:rPr>
        <w:t>月，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这五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家企业进口额分别为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79.87</w:t>
      </w:r>
      <w:r>
        <w:rPr>
          <w:rFonts w:ascii="仿宋_GB2312" w:hAnsi="宋体" w:eastAsia="仿宋_GB2312"/>
          <w:color w:val="auto"/>
          <w:sz w:val="32"/>
          <w:szCs w:val="32"/>
        </w:rPr>
        <w:t>亿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元、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/>
          <w:color w:val="auto"/>
          <w:sz w:val="32"/>
          <w:szCs w:val="32"/>
        </w:rPr>
        <w:t>亿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元、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1.83</w:t>
      </w:r>
      <w:r>
        <w:rPr>
          <w:rFonts w:ascii="仿宋_GB2312" w:hAnsi="宋体" w:eastAsia="仿宋_GB2312"/>
          <w:color w:val="auto"/>
          <w:sz w:val="32"/>
          <w:szCs w:val="32"/>
        </w:rPr>
        <w:t>亿元、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1.65亿</w:t>
      </w:r>
      <w:r>
        <w:rPr>
          <w:rFonts w:ascii="仿宋_GB2312" w:hAnsi="宋体" w:eastAsia="仿宋_GB2312"/>
          <w:color w:val="auto"/>
          <w:sz w:val="32"/>
          <w:szCs w:val="32"/>
        </w:rPr>
        <w:t>元、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1.38亿</w:t>
      </w:r>
      <w:r>
        <w:rPr>
          <w:rFonts w:ascii="仿宋_GB2312" w:hAnsi="宋体" w:eastAsia="仿宋_GB2312"/>
          <w:color w:val="auto"/>
          <w:sz w:val="32"/>
          <w:szCs w:val="32"/>
        </w:rPr>
        <w:t>元，同比分别为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7</w:t>
      </w:r>
      <w:r>
        <w:rPr>
          <w:rFonts w:ascii="仿宋_GB2312" w:hAnsi="宋体" w:eastAsia="仿宋_GB2312"/>
          <w:color w:val="auto"/>
          <w:sz w:val="32"/>
          <w:szCs w:val="32"/>
        </w:rPr>
        <w:t>7.9%、0%、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-67.7%</w:t>
      </w:r>
      <w:r>
        <w:rPr>
          <w:rFonts w:ascii="仿宋_GB2312" w:hAnsi="宋体" w:eastAsia="仿宋_GB2312"/>
          <w:color w:val="auto"/>
          <w:sz w:val="32"/>
          <w:szCs w:val="32"/>
        </w:rPr>
        <w:t>、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69.6</w:t>
      </w:r>
      <w:r>
        <w:rPr>
          <w:rFonts w:ascii="仿宋_GB2312" w:hAnsi="宋体" w:eastAsia="仿宋_GB2312"/>
          <w:color w:val="auto"/>
          <w:sz w:val="32"/>
          <w:szCs w:val="32"/>
        </w:rPr>
        <w:t>%、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-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40.1</w:t>
      </w:r>
      <w:r>
        <w:rPr>
          <w:rFonts w:ascii="仿宋_GB2312" w:hAnsi="宋体" w:eastAsia="仿宋_GB2312"/>
          <w:color w:val="auto"/>
          <w:sz w:val="32"/>
          <w:szCs w:val="32"/>
        </w:rPr>
        <w:t>%。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家企业累计进口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89.71</w:t>
      </w:r>
      <w:r>
        <w:rPr>
          <w:rFonts w:ascii="仿宋_GB2312" w:hAnsi="宋体" w:eastAsia="仿宋_GB2312"/>
          <w:color w:val="auto"/>
          <w:sz w:val="32"/>
          <w:szCs w:val="32"/>
        </w:rPr>
        <w:t>亿元，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占我市进口总额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96.5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3720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472" w:firstLineChars="147"/>
        <w:jc w:val="both"/>
        <w:textAlignment w:val="auto"/>
        <w:outlineLvl w:val="9"/>
        <w:rPr>
          <w:rFonts w:ascii="仿宋_GB2312" w:hAnsi="宋体" w:eastAsia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（二）铁矿</w:t>
      </w:r>
      <w:r>
        <w:rPr>
          <w:rFonts w:ascii="仿宋_GB2312" w:hAnsi="宋体" w:eastAsia="仿宋_GB2312"/>
          <w:b/>
          <w:color w:val="auto"/>
          <w:sz w:val="32"/>
          <w:szCs w:val="32"/>
        </w:rPr>
        <w:t>、煤矿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进口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eastAsia="zh-CN"/>
        </w:rPr>
        <w:t>总额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、</w:t>
      </w:r>
      <w:r>
        <w:rPr>
          <w:rFonts w:ascii="仿宋_GB2312" w:hAnsi="宋体" w:eastAsia="仿宋_GB2312"/>
          <w:b/>
          <w:color w:val="auto"/>
          <w:sz w:val="32"/>
          <w:szCs w:val="32"/>
        </w:rPr>
        <w:t>单价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eastAsia="zh-CN"/>
        </w:rPr>
        <w:t>均</w:t>
      </w:r>
      <w:r>
        <w:rPr>
          <w:rFonts w:ascii="仿宋_GB2312" w:hAnsi="宋体" w:eastAsia="仿宋_GB2312"/>
          <w:b/>
          <w:color w:val="auto"/>
          <w:sz w:val="32"/>
          <w:szCs w:val="32"/>
        </w:rPr>
        <w:t>同比大幅上涨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720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ascii="仿宋_GB2312" w:hAnsi="宋体" w:eastAsia="仿宋_GB2312"/>
          <w:color w:val="auto"/>
          <w:sz w:val="32"/>
          <w:szCs w:val="32"/>
        </w:rPr>
        <w:t>月，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我</w:t>
      </w:r>
      <w:r>
        <w:rPr>
          <w:rFonts w:ascii="仿宋_GB2312" w:hAnsi="宋体" w:eastAsia="仿宋_GB2312"/>
          <w:color w:val="auto"/>
          <w:sz w:val="32"/>
          <w:szCs w:val="32"/>
        </w:rPr>
        <w:t>市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累计进口铁矿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1055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万吨，同比增长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31.4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%，价值总额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58.65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102.9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%，占全市进口总额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63.1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%。铁矿平均进口价格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555.9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元/吨，单价同比增长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54.3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3720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ascii="仿宋_GB2312" w:hAnsi="宋体" w:eastAsia="仿宋_GB2312"/>
          <w:color w:val="auto"/>
          <w:sz w:val="32"/>
          <w:szCs w:val="32"/>
        </w:rPr>
        <w:t>，我市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累计进口煤矿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196.46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万吨，同比下降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42.9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%，价值总额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21.43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亿元，同比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13.4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%,占全市进口总额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23.1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%。平均进口价格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1090.6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元/吨,单价同比增长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附件：一、201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年1-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月柳州市外贸进出口情况分类统计表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w w:val="99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</w:rPr>
        <w:t>二、201</w:t>
      </w:r>
      <w:r>
        <w:rPr>
          <w:rFonts w:ascii="仿宋_GB2312" w:hAnsi="宋体" w:eastAsia="仿宋_GB2312" w:cs="Times New Roman"/>
          <w:color w:val="auto"/>
          <w:w w:val="99"/>
          <w:sz w:val="32"/>
          <w:szCs w:val="32"/>
        </w:rPr>
        <w:t>7</w:t>
      </w: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</w:rPr>
        <w:t>年1-</w:t>
      </w: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</w:rPr>
        <w:t>月柳州市出口前20名企业进出口情况统计表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w w:val="99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</w:rPr>
        <w:t>三、201</w:t>
      </w:r>
      <w:r>
        <w:rPr>
          <w:rFonts w:ascii="仿宋_GB2312" w:hAnsi="宋体" w:eastAsia="仿宋_GB2312" w:cs="Times New Roman"/>
          <w:color w:val="auto"/>
          <w:w w:val="99"/>
          <w:sz w:val="32"/>
          <w:szCs w:val="32"/>
        </w:rPr>
        <w:t>7</w:t>
      </w: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</w:rPr>
        <w:t>年1-</w:t>
      </w: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w w:val="99"/>
          <w:sz w:val="32"/>
          <w:szCs w:val="32"/>
        </w:rPr>
        <w:t>月柳州市出口前20名企业进出口情况统计表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四、201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年1-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月柳州市机电产品进出口情况统计表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五、201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年1-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月柳州市对主要地区进出口情况统计表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六、201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年1-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月柳州市对东盟各国进出口情况统计表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 w:firstLine="4960" w:firstLineChars="155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柳州市商务委员会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left="0" w:leftChars="0" w:right="0" w:rightChars="0" w:firstLine="1600" w:firstLineChars="500"/>
        <w:jc w:val="both"/>
        <w:textAlignment w:val="auto"/>
        <w:outlineLvl w:val="9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 xml:space="preserve">                     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 xml:space="preserve"> 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201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7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日</w:t>
      </w: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</w:p>
    <w:p>
      <w:pPr>
        <w:adjustRightInd w:val="0"/>
        <w:spacing w:line="480" w:lineRule="exact"/>
        <w:rPr>
          <w:rFonts w:hint="eastAsia" w:ascii="仿宋_GB2312" w:hAnsi="宋体" w:eastAsia="仿宋_GB2312" w:cs="Times New Roman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                                    </w:t>
      </w:r>
    </w:p>
    <w:p>
      <w:pPr>
        <w:spacing w:line="360" w:lineRule="exact"/>
        <w:ind w:left="1173" w:leftChars="130" w:right="561" w:hanging="900" w:hangingChars="300"/>
        <w:rPr>
          <w:rFonts w:ascii="宋体"/>
          <w:color w:val="auto"/>
          <w:sz w:val="30"/>
          <w:szCs w:val="30"/>
        </w:rPr>
      </w:pPr>
      <w:r>
        <w:rPr>
          <w:rFonts w:hint="eastAsia" w:ascii="宋体" w:hAnsi="宋体"/>
          <w:color w:val="auto"/>
          <w:sz w:val="30"/>
          <w:szCs w:val="30"/>
        </w:rPr>
        <w:t>抄报：市委书记、市人大常委会主任郑俊康，市委副书记、市长吴炜，</w:t>
      </w:r>
      <w:r>
        <w:rPr>
          <w:rFonts w:hint="eastAsia" w:ascii="宋体" w:hAnsi="宋体"/>
          <w:color w:val="auto"/>
          <w:sz w:val="30"/>
          <w:szCs w:val="30"/>
          <w:lang w:eastAsia="zh-CN"/>
        </w:rPr>
        <w:t>市委常委、</w:t>
      </w:r>
      <w:r>
        <w:rPr>
          <w:rFonts w:hint="eastAsia" w:ascii="宋体" w:hAnsi="宋体"/>
          <w:color w:val="auto"/>
          <w:sz w:val="30"/>
          <w:szCs w:val="30"/>
        </w:rPr>
        <w:t>副市长</w:t>
      </w:r>
      <w:r>
        <w:rPr>
          <w:rFonts w:hint="eastAsia" w:ascii="宋体" w:hAnsi="宋体"/>
          <w:color w:val="auto"/>
          <w:sz w:val="30"/>
          <w:szCs w:val="30"/>
          <w:lang w:eastAsia="zh-CN"/>
        </w:rPr>
        <w:t>郝兴国</w:t>
      </w:r>
      <w:r>
        <w:rPr>
          <w:rFonts w:hint="eastAsia" w:ascii="宋体" w:hAnsi="宋体"/>
          <w:color w:val="auto"/>
          <w:sz w:val="30"/>
          <w:szCs w:val="30"/>
        </w:rPr>
        <w:t>，市政府秘书长曾智，市政府副秘书长</w:t>
      </w:r>
      <w:r>
        <w:rPr>
          <w:rFonts w:hint="eastAsia" w:ascii="宋体" w:hAnsi="宋体"/>
          <w:color w:val="auto"/>
          <w:sz w:val="30"/>
          <w:szCs w:val="30"/>
          <w:lang w:eastAsia="zh-CN"/>
        </w:rPr>
        <w:t>李明</w:t>
      </w:r>
      <w:r>
        <w:rPr>
          <w:rFonts w:hint="eastAsia" w:ascii="宋体" w:hAnsi="宋体"/>
          <w:color w:val="auto"/>
          <w:sz w:val="30"/>
          <w:szCs w:val="30"/>
        </w:rPr>
        <w:t>。</w:t>
      </w:r>
    </w:p>
    <w:p>
      <w:pPr>
        <w:spacing w:line="360" w:lineRule="exact"/>
        <w:ind w:left="1181" w:leftChars="-9" w:right="561" w:hanging="1200" w:hangingChars="400"/>
        <w:rPr>
          <w:rFonts w:ascii="宋体"/>
          <w:color w:val="auto"/>
          <w:sz w:val="30"/>
          <w:szCs w:val="30"/>
        </w:rPr>
      </w:pPr>
      <w:r>
        <w:rPr>
          <w:rFonts w:ascii="宋体" w:hAnsi="宋体"/>
          <w:color w:val="auto"/>
          <w:sz w:val="30"/>
          <w:szCs w:val="30"/>
        </w:rPr>
        <w:t xml:space="preserve">  </w:t>
      </w:r>
      <w:r>
        <w:rPr>
          <w:rFonts w:hint="eastAsia" w:ascii="宋体" w:hAnsi="宋体"/>
          <w:color w:val="auto"/>
          <w:sz w:val="30"/>
          <w:szCs w:val="30"/>
        </w:rPr>
        <w:t>抄送：市发改委、市工信委、市统计局、柳州出入境检验检疫局、市国税局退税分局、人民银行柳州市中心支行、市经济信息中心。</w:t>
      </w:r>
    </w:p>
    <w:p>
      <w:pPr>
        <w:spacing w:line="360" w:lineRule="exact"/>
        <w:ind w:left="1181" w:leftChars="-9" w:right="561" w:hanging="1200" w:hangingChars="400"/>
        <w:rPr>
          <w:rFonts w:ascii="宋体"/>
          <w:color w:val="auto"/>
          <w:sz w:val="30"/>
          <w:szCs w:val="30"/>
          <w:u w:val="single"/>
        </w:rPr>
      </w:pPr>
      <w:r>
        <w:rPr>
          <w:rFonts w:ascii="宋体" w:hAnsi="宋体"/>
          <w:color w:val="auto"/>
          <w:sz w:val="30"/>
          <w:szCs w:val="30"/>
          <w:u w:val="single"/>
        </w:rPr>
        <w:t xml:space="preserve">        </w:t>
      </w:r>
      <w:r>
        <w:rPr>
          <w:rFonts w:hint="eastAsia" w:ascii="宋体" w:hAnsi="宋体"/>
          <w:color w:val="auto"/>
          <w:sz w:val="30"/>
          <w:szCs w:val="30"/>
          <w:u w:val="single"/>
        </w:rPr>
        <w:t>本委领导，委办公室，秘存。</w:t>
      </w:r>
      <w:r>
        <w:rPr>
          <w:rFonts w:ascii="宋体" w:hAnsi="宋体"/>
          <w:color w:val="auto"/>
          <w:sz w:val="30"/>
          <w:szCs w:val="30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30"/>
          <w:szCs w:val="30"/>
          <w:u w:val="single"/>
          <w:lang w:val="en-US" w:eastAsia="zh-CN"/>
        </w:rPr>
        <w:t xml:space="preserve"> </w:t>
      </w:r>
      <w:r>
        <w:rPr>
          <w:rFonts w:ascii="宋体" w:hAnsi="宋体"/>
          <w:color w:val="auto"/>
          <w:sz w:val="30"/>
          <w:szCs w:val="30"/>
          <w:u w:val="single"/>
        </w:rPr>
        <w:t xml:space="preserve">             </w:t>
      </w:r>
    </w:p>
    <w:p>
      <w:pPr>
        <w:spacing w:line="360" w:lineRule="exact"/>
        <w:ind w:left="1200" w:right="561" w:hanging="1200" w:hangingChars="400"/>
        <w:rPr>
          <w:rFonts w:ascii="宋体" w:hAnsi="宋体" w:eastAsia="宋体" w:cs="Times New Roman"/>
          <w:color w:val="auto"/>
          <w:sz w:val="30"/>
          <w:szCs w:val="30"/>
          <w:u w:val="single"/>
        </w:rPr>
      </w:pPr>
      <w:r>
        <w:rPr>
          <w:rFonts w:ascii="宋体" w:hAnsi="宋体"/>
          <w:color w:val="auto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color w:val="auto"/>
          <w:sz w:val="30"/>
          <w:szCs w:val="30"/>
          <w:u w:val="single"/>
        </w:rPr>
        <w:t>柳州市商务委员会办公室</w:t>
      </w:r>
      <w:r>
        <w:rPr>
          <w:rFonts w:ascii="宋体" w:hAnsi="宋体"/>
          <w:color w:val="auto"/>
          <w:sz w:val="30"/>
          <w:szCs w:val="30"/>
          <w:u w:val="single"/>
        </w:rPr>
        <w:t xml:space="preserve">         2017</w:t>
      </w:r>
      <w:r>
        <w:rPr>
          <w:rFonts w:hint="eastAsia" w:ascii="宋体" w:hAnsi="宋体"/>
          <w:color w:val="auto"/>
          <w:sz w:val="30"/>
          <w:szCs w:val="30"/>
          <w:u w:val="single"/>
        </w:rPr>
        <w:t>年</w:t>
      </w:r>
      <w:r>
        <w:rPr>
          <w:rFonts w:hint="eastAsia" w:ascii="宋体" w:hAnsi="宋体"/>
          <w:color w:val="auto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30"/>
          <w:szCs w:val="30"/>
          <w:u w:val="single"/>
        </w:rPr>
        <w:t>月</w:t>
      </w:r>
      <w:r>
        <w:rPr>
          <w:rFonts w:hint="eastAsia" w:ascii="宋体" w:hAnsi="宋体"/>
          <w:color w:val="auto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30"/>
          <w:szCs w:val="30"/>
          <w:u w:val="single"/>
        </w:rPr>
        <w:t>日印发</w:t>
      </w:r>
      <w:r>
        <w:rPr>
          <w:rFonts w:ascii="宋体" w:hAnsi="宋体"/>
          <w:color w:val="auto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color w:val="auto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auto"/>
          <w:sz w:val="30"/>
          <w:szCs w:val="30"/>
          <w:u w:val="single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pt;width:4.6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1u5d9AAAAACAQAADwAAAAAAAAABACAA&#10;AAAiAAAAZHJzL2Rvd25yZXYueG1sUEsBAhQAFAAAAAgAh07iQCTeiaXcAQAAsgMAAA4AAAAAAAAA&#10;AQAgAAAAH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D555BF"/>
    <w:rsid w:val="00000CCB"/>
    <w:rsid w:val="00014E1B"/>
    <w:rsid w:val="00057CDB"/>
    <w:rsid w:val="000822CD"/>
    <w:rsid w:val="000830D5"/>
    <w:rsid w:val="000A4C78"/>
    <w:rsid w:val="000A57C4"/>
    <w:rsid w:val="000B00E6"/>
    <w:rsid w:val="000B038C"/>
    <w:rsid w:val="000B33EE"/>
    <w:rsid w:val="000B3F56"/>
    <w:rsid w:val="000F168C"/>
    <w:rsid w:val="00167411"/>
    <w:rsid w:val="00170EB0"/>
    <w:rsid w:val="001805C7"/>
    <w:rsid w:val="001D7321"/>
    <w:rsid w:val="001E398B"/>
    <w:rsid w:val="001F1506"/>
    <w:rsid w:val="00201B89"/>
    <w:rsid w:val="002132D0"/>
    <w:rsid w:val="0021437D"/>
    <w:rsid w:val="0021756F"/>
    <w:rsid w:val="00260B82"/>
    <w:rsid w:val="00264FBA"/>
    <w:rsid w:val="00270A06"/>
    <w:rsid w:val="002952F7"/>
    <w:rsid w:val="002964F7"/>
    <w:rsid w:val="002B0F57"/>
    <w:rsid w:val="002C5D6C"/>
    <w:rsid w:val="002C7B22"/>
    <w:rsid w:val="002E581B"/>
    <w:rsid w:val="002F2A45"/>
    <w:rsid w:val="00314384"/>
    <w:rsid w:val="00315426"/>
    <w:rsid w:val="0031616F"/>
    <w:rsid w:val="003772B8"/>
    <w:rsid w:val="00381D0A"/>
    <w:rsid w:val="003B1DB6"/>
    <w:rsid w:val="003D0C0C"/>
    <w:rsid w:val="00441BFD"/>
    <w:rsid w:val="004458DC"/>
    <w:rsid w:val="004546C1"/>
    <w:rsid w:val="004C755D"/>
    <w:rsid w:val="004F2276"/>
    <w:rsid w:val="004F30D6"/>
    <w:rsid w:val="004F767F"/>
    <w:rsid w:val="00501C3C"/>
    <w:rsid w:val="00507388"/>
    <w:rsid w:val="005216E4"/>
    <w:rsid w:val="00533A5A"/>
    <w:rsid w:val="0053476A"/>
    <w:rsid w:val="0057292D"/>
    <w:rsid w:val="00577595"/>
    <w:rsid w:val="005A1D1E"/>
    <w:rsid w:val="005C110A"/>
    <w:rsid w:val="005C2016"/>
    <w:rsid w:val="005F5111"/>
    <w:rsid w:val="00600B32"/>
    <w:rsid w:val="006035E4"/>
    <w:rsid w:val="00607B47"/>
    <w:rsid w:val="00635933"/>
    <w:rsid w:val="0063594A"/>
    <w:rsid w:val="0063633A"/>
    <w:rsid w:val="00642659"/>
    <w:rsid w:val="00653E2C"/>
    <w:rsid w:val="00654C8B"/>
    <w:rsid w:val="006574C8"/>
    <w:rsid w:val="0067383B"/>
    <w:rsid w:val="006F499C"/>
    <w:rsid w:val="00717532"/>
    <w:rsid w:val="00730ACE"/>
    <w:rsid w:val="00766BD4"/>
    <w:rsid w:val="00770885"/>
    <w:rsid w:val="007872D2"/>
    <w:rsid w:val="007A2DC9"/>
    <w:rsid w:val="007D3D94"/>
    <w:rsid w:val="007E410A"/>
    <w:rsid w:val="007F2B8E"/>
    <w:rsid w:val="007F3983"/>
    <w:rsid w:val="00802584"/>
    <w:rsid w:val="00821510"/>
    <w:rsid w:val="00836F1D"/>
    <w:rsid w:val="008503EC"/>
    <w:rsid w:val="00873863"/>
    <w:rsid w:val="008855B5"/>
    <w:rsid w:val="00892308"/>
    <w:rsid w:val="008D6712"/>
    <w:rsid w:val="008E0113"/>
    <w:rsid w:val="008F1DD0"/>
    <w:rsid w:val="008F2433"/>
    <w:rsid w:val="009233F1"/>
    <w:rsid w:val="009401C3"/>
    <w:rsid w:val="0094765D"/>
    <w:rsid w:val="0096208D"/>
    <w:rsid w:val="00995D55"/>
    <w:rsid w:val="009A40E1"/>
    <w:rsid w:val="009C6A55"/>
    <w:rsid w:val="009C7FB2"/>
    <w:rsid w:val="009D4783"/>
    <w:rsid w:val="009D544C"/>
    <w:rsid w:val="009D68DF"/>
    <w:rsid w:val="009F135B"/>
    <w:rsid w:val="009F3D63"/>
    <w:rsid w:val="00A06521"/>
    <w:rsid w:val="00A32160"/>
    <w:rsid w:val="00A347F2"/>
    <w:rsid w:val="00A418B7"/>
    <w:rsid w:val="00A51B42"/>
    <w:rsid w:val="00A6743A"/>
    <w:rsid w:val="00A81ACE"/>
    <w:rsid w:val="00A86578"/>
    <w:rsid w:val="00AA182F"/>
    <w:rsid w:val="00AC6673"/>
    <w:rsid w:val="00AE3294"/>
    <w:rsid w:val="00AE43B8"/>
    <w:rsid w:val="00AE4464"/>
    <w:rsid w:val="00AF6A55"/>
    <w:rsid w:val="00B15991"/>
    <w:rsid w:val="00B27A30"/>
    <w:rsid w:val="00B56CDE"/>
    <w:rsid w:val="00B57D7B"/>
    <w:rsid w:val="00B57F77"/>
    <w:rsid w:val="00B61DFF"/>
    <w:rsid w:val="00B61E7B"/>
    <w:rsid w:val="00B74105"/>
    <w:rsid w:val="00B8741F"/>
    <w:rsid w:val="00BA4EF8"/>
    <w:rsid w:val="00BC7B81"/>
    <w:rsid w:val="00C03DDF"/>
    <w:rsid w:val="00C03EDE"/>
    <w:rsid w:val="00C822F1"/>
    <w:rsid w:val="00C82D16"/>
    <w:rsid w:val="00C83F7E"/>
    <w:rsid w:val="00CA0152"/>
    <w:rsid w:val="00CB041E"/>
    <w:rsid w:val="00D07E98"/>
    <w:rsid w:val="00D21E6D"/>
    <w:rsid w:val="00D459B4"/>
    <w:rsid w:val="00D45CE5"/>
    <w:rsid w:val="00D82FB0"/>
    <w:rsid w:val="00D87964"/>
    <w:rsid w:val="00D95B86"/>
    <w:rsid w:val="00DB7692"/>
    <w:rsid w:val="00DD43C8"/>
    <w:rsid w:val="00E22D07"/>
    <w:rsid w:val="00E332AB"/>
    <w:rsid w:val="00E67845"/>
    <w:rsid w:val="00E752C5"/>
    <w:rsid w:val="00E80F30"/>
    <w:rsid w:val="00EA12FD"/>
    <w:rsid w:val="00ED3175"/>
    <w:rsid w:val="00F0072B"/>
    <w:rsid w:val="00F07A71"/>
    <w:rsid w:val="00F240FD"/>
    <w:rsid w:val="00F315AA"/>
    <w:rsid w:val="00F749DC"/>
    <w:rsid w:val="00F77FFC"/>
    <w:rsid w:val="00F933EA"/>
    <w:rsid w:val="00FA3348"/>
    <w:rsid w:val="00FB0302"/>
    <w:rsid w:val="00FB2CB8"/>
    <w:rsid w:val="00FD5A57"/>
    <w:rsid w:val="00FE3C37"/>
    <w:rsid w:val="033E7641"/>
    <w:rsid w:val="034C12F4"/>
    <w:rsid w:val="04C0118F"/>
    <w:rsid w:val="05AD5C0E"/>
    <w:rsid w:val="06BA6F68"/>
    <w:rsid w:val="07A0044F"/>
    <w:rsid w:val="08332828"/>
    <w:rsid w:val="108075FE"/>
    <w:rsid w:val="12840E9A"/>
    <w:rsid w:val="15391A5F"/>
    <w:rsid w:val="159832E8"/>
    <w:rsid w:val="17D5790F"/>
    <w:rsid w:val="1B0863D1"/>
    <w:rsid w:val="1D967E88"/>
    <w:rsid w:val="1E01695C"/>
    <w:rsid w:val="1F2E01ED"/>
    <w:rsid w:val="20193F31"/>
    <w:rsid w:val="21AC7EB3"/>
    <w:rsid w:val="22776317"/>
    <w:rsid w:val="22F1595B"/>
    <w:rsid w:val="23B60FEE"/>
    <w:rsid w:val="292E2B3E"/>
    <w:rsid w:val="29362D76"/>
    <w:rsid w:val="29B60197"/>
    <w:rsid w:val="2A491469"/>
    <w:rsid w:val="2C565E2D"/>
    <w:rsid w:val="2C821ED5"/>
    <w:rsid w:val="2CE74780"/>
    <w:rsid w:val="2D5C03E1"/>
    <w:rsid w:val="2DD90EDE"/>
    <w:rsid w:val="2E3A7ACA"/>
    <w:rsid w:val="311968D1"/>
    <w:rsid w:val="31B87C82"/>
    <w:rsid w:val="332A15CA"/>
    <w:rsid w:val="333D48D8"/>
    <w:rsid w:val="335D7FE8"/>
    <w:rsid w:val="34EF01C7"/>
    <w:rsid w:val="34FF111C"/>
    <w:rsid w:val="352D1946"/>
    <w:rsid w:val="35DD03B5"/>
    <w:rsid w:val="39701FE7"/>
    <w:rsid w:val="3C2A784D"/>
    <w:rsid w:val="3E5A419F"/>
    <w:rsid w:val="44D0186B"/>
    <w:rsid w:val="45127084"/>
    <w:rsid w:val="451D6969"/>
    <w:rsid w:val="459715C9"/>
    <w:rsid w:val="46187DD8"/>
    <w:rsid w:val="46654E8C"/>
    <w:rsid w:val="47F72850"/>
    <w:rsid w:val="485B30F7"/>
    <w:rsid w:val="4A564ADA"/>
    <w:rsid w:val="4B4A6C42"/>
    <w:rsid w:val="4FB07488"/>
    <w:rsid w:val="50007CAC"/>
    <w:rsid w:val="50681263"/>
    <w:rsid w:val="528C454A"/>
    <w:rsid w:val="52947698"/>
    <w:rsid w:val="538E4924"/>
    <w:rsid w:val="55382C7C"/>
    <w:rsid w:val="56B66A39"/>
    <w:rsid w:val="590035CB"/>
    <w:rsid w:val="59E00536"/>
    <w:rsid w:val="5B2C1CD5"/>
    <w:rsid w:val="5D861B3B"/>
    <w:rsid w:val="5F565372"/>
    <w:rsid w:val="61AF29C9"/>
    <w:rsid w:val="69093F07"/>
    <w:rsid w:val="698B654F"/>
    <w:rsid w:val="6B1C2536"/>
    <w:rsid w:val="6BA15E18"/>
    <w:rsid w:val="6C2A5BBA"/>
    <w:rsid w:val="6D8B3F9D"/>
    <w:rsid w:val="711F23CD"/>
    <w:rsid w:val="75E21DCF"/>
    <w:rsid w:val="791D52AA"/>
    <w:rsid w:val="7987746E"/>
    <w:rsid w:val="79C7761A"/>
    <w:rsid w:val="7B6312FE"/>
    <w:rsid w:val="7C426D93"/>
    <w:rsid w:val="7CD555BF"/>
    <w:rsid w:val="7F656E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17BC6B-4F43-45EB-A6A1-FCC23BAA18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403</Words>
  <Characters>2303</Characters>
  <Lines>19</Lines>
  <Paragraphs>5</Paragraphs>
  <ScaleCrop>false</ScaleCrop>
  <LinksUpToDate>false</LinksUpToDate>
  <CharactersWithSpaces>2701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2017-06-23T03:49:00Z</dcterms:created>
  <dc:creator>莫少斌</dc:creator>
  <cp:lastModifiedBy>莫少斌</cp:lastModifiedBy>
  <cp:lastPrinted>2017-10-27T09:31:06Z</cp:lastPrinted>
  <dcterms:modified xsi:type="dcterms:W3CDTF">2017-10-27T09:33:34Z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